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E9" w:rsidRDefault="005866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Matriz de indicadores e instructivo para el monitoreo</w:t>
      </w:r>
    </w:p>
    <w:p w:rsidR="004230E9" w:rsidRDefault="004230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30E9" w:rsidRDefault="005866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Procesos Internos</w:t>
      </w:r>
    </w:p>
    <w:p w:rsidR="004230E9" w:rsidRDefault="004230E9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230E9">
        <w:tc>
          <w:tcPr>
            <w:tcW w:w="2831" w:type="dxa"/>
            <w:shd w:val="clear" w:color="auto" w:fill="595959" w:themeFill="text1" w:themeFillTint="A6"/>
          </w:tcPr>
          <w:p w:rsidR="004230E9" w:rsidRDefault="00586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Hitos  Principales</w:t>
            </w:r>
            <w:proofErr w:type="gramEnd"/>
          </w:p>
        </w:tc>
        <w:tc>
          <w:tcPr>
            <w:tcW w:w="2831" w:type="dxa"/>
            <w:shd w:val="clear" w:color="auto" w:fill="595959" w:themeFill="text1" w:themeFillTint="A6"/>
          </w:tcPr>
          <w:p w:rsidR="004230E9" w:rsidRDefault="00586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Indicadores</w:t>
            </w:r>
          </w:p>
        </w:tc>
        <w:tc>
          <w:tcPr>
            <w:tcW w:w="2832" w:type="dxa"/>
            <w:shd w:val="clear" w:color="auto" w:fill="595959" w:themeFill="text1" w:themeFillTint="A6"/>
          </w:tcPr>
          <w:p w:rsidR="004230E9" w:rsidRDefault="00586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Medios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 xml:space="preserve"> de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Verificación</w:t>
            </w:r>
          </w:p>
        </w:tc>
      </w:tr>
      <w:tr w:rsidR="004230E9">
        <w:trPr>
          <w:trHeight w:val="1270"/>
        </w:trPr>
        <w:tc>
          <w:tcPr>
            <w:tcW w:w="2831" w:type="dxa"/>
            <w:shd w:val="clear" w:color="auto" w:fill="D9D9D9" w:themeFill="background1" w:themeFillShade="D9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Actividades preparatorias para la con</w:t>
            </w:r>
            <w:r>
              <w:rPr>
                <w:rFonts w:ascii="Times New Roman" w:hAnsi="Times New Roman" w:cs="Times New Roman"/>
                <w:color w:val="000000" w:themeColor="text1"/>
                <w:spacing w:val="9"/>
                <w:sz w:val="16"/>
                <w:szCs w:val="16"/>
                <w:lang w:val="es-ES"/>
              </w:rPr>
              <w:t xml:space="preserve">formación del Comité de Rendición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 Cuentas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4230E9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Reuniones preparatorias</w:t>
            </w:r>
            <w:r w:rsidR="001B4A8E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4230E9" w:rsidRDefault="00BC5D54">
            <w:pPr>
              <w:spacing w:before="108" w:after="0" w:line="314" w:lineRule="auto"/>
              <w:ind w:right="7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history="1">
              <w:r w:rsidR="001B4A8E" w:rsidRPr="003612B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https://cm.gov.py/?p=24307</w:t>
              </w:r>
            </w:hyperlink>
            <w:r w:rsidR="001B4A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30E9"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Conformación del Comité de Rendi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ción de Cuentas</w:t>
            </w:r>
          </w:p>
        </w:tc>
        <w:tc>
          <w:tcPr>
            <w:tcW w:w="2831" w:type="dxa"/>
          </w:tcPr>
          <w:p w:rsidR="004230E9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2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sz w:val="16"/>
                <w:szCs w:val="16"/>
                <w:lang w:val="es-ES"/>
              </w:rPr>
              <w:t>Integrado por trece dependencias: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Dirección General de Administración y Finanzas.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Secretaría General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Asuntos Jurídicos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TIC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 xml:space="preserve">Talento Humano 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MECIP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Secretaría Privada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Auditoría Interna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Dirección Ejecutiva de la Escuela Judicial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Vicedirección Académica</w:t>
            </w:r>
          </w:p>
          <w:p w:rsidR="00691418" w:rsidRPr="00691418" w:rsidRDefault="00691418" w:rsidP="0069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 w:rsidRPr="00691418"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 xml:space="preserve">Prensa </w:t>
            </w:r>
          </w:p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BC5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="00691418" w:rsidRPr="003612B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https://cm.gov.py/wp-content/uploads/2022/01/RESOLUCION-01-2022.pdf</w:t>
              </w:r>
            </w:hyperlink>
            <w:r w:rsidR="006914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30E9">
        <w:tc>
          <w:tcPr>
            <w:tcW w:w="2831" w:type="dxa"/>
            <w:shd w:val="clear" w:color="auto" w:fill="D9D9D9" w:themeFill="background1" w:themeFillShade="D9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Nombramiento de Uni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dad Responsable de Coordinación (Unidad de Transparencia y Anticorrupción) y técnicos designados.</w:t>
            </w:r>
          </w:p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Nombre del </w:t>
            </w:r>
            <w:r w:rsidR="00691418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>funcionario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de la Unidad encargado y de los técnicos.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4230E9" w:rsidRDefault="00BC5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hyperlink r:id="rId10" w:history="1">
              <w:r w:rsidR="00691418" w:rsidRPr="003612BB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https://cm.gov.py/?p=27055</w:t>
              </w:r>
            </w:hyperlink>
            <w:r w:rsidR="00691418"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 xml:space="preserve"> </w:t>
            </w:r>
          </w:p>
        </w:tc>
      </w:tr>
      <w:tr w:rsidR="00691418">
        <w:tc>
          <w:tcPr>
            <w:tcW w:w="2831" w:type="dxa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Definición de Metas, Objetivos de la Rendición de Cuentas</w:t>
            </w: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  <w:t>Número de objetivos y metas de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finidos y socializados</w:t>
            </w:r>
          </w:p>
        </w:tc>
        <w:tc>
          <w:tcPr>
            <w:tcW w:w="2832" w:type="dxa"/>
            <w:vMerge w:val="restart"/>
          </w:tcPr>
          <w:p w:rsidR="00BC5D54" w:rsidRDefault="00BC5D54" w:rsidP="00036EA9">
            <w:pPr>
              <w:spacing w:after="0" w:line="240" w:lineRule="auto"/>
            </w:pPr>
          </w:p>
          <w:p w:rsidR="00BC5D54" w:rsidRDefault="00BC5D54" w:rsidP="00036EA9">
            <w:pPr>
              <w:spacing w:after="0" w:line="240" w:lineRule="auto"/>
            </w:pPr>
          </w:p>
          <w:p w:rsidR="00BC5D54" w:rsidRDefault="00BC5D54" w:rsidP="00036EA9">
            <w:pPr>
              <w:spacing w:after="0" w:line="240" w:lineRule="auto"/>
            </w:pPr>
          </w:p>
          <w:p w:rsidR="00691418" w:rsidRDefault="00BC5D54" w:rsidP="00036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history="1">
              <w:r w:rsidRPr="00852ECC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https://cm.gov.py/wp-content/uploads/2022/04/PA_Ren_Cuentas.pdf</w:t>
              </w:r>
            </w:hyperlink>
            <w:r w:rsidR="006914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BC5D54" w:rsidRDefault="00BC5D54" w:rsidP="00036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91418">
        <w:trPr>
          <w:trHeight w:val="1005"/>
        </w:trPr>
        <w:tc>
          <w:tcPr>
            <w:tcW w:w="2831" w:type="dxa"/>
            <w:shd w:val="clear" w:color="auto" w:fill="D9D9D9" w:themeFill="background1" w:themeFillShade="D9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 xml:space="preserve">Identificación de las áreas misionales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 xml:space="preserve">y programáticas priorizadas para la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rendición de cuentas</w:t>
            </w: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szCs w:val="16"/>
                <w:lang w:val="es-ES"/>
              </w:rPr>
              <w:t>Número de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szCs w:val="16"/>
                <w:lang w:val="es-ES"/>
              </w:rPr>
              <w:t xml:space="preserve">áreas priorizadas (técnica,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>política, demanda social)</w:t>
            </w:r>
          </w:p>
        </w:tc>
        <w:tc>
          <w:tcPr>
            <w:tcW w:w="2832" w:type="dxa"/>
            <w:vMerge/>
            <w:shd w:val="clear" w:color="auto" w:fill="D9D9D9" w:themeFill="background1" w:themeFillShade="D9"/>
          </w:tcPr>
          <w:p w:rsidR="00691418" w:rsidRDefault="00691418" w:rsidP="00036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1418">
        <w:tc>
          <w:tcPr>
            <w:tcW w:w="2831" w:type="dxa"/>
          </w:tcPr>
          <w:p w:rsidR="00691418" w:rsidRDefault="00691418">
            <w:pPr>
              <w:tabs>
                <w:tab w:val="left" w:pos="1323"/>
                <w:tab w:val="left" w:pos="1530"/>
                <w:tab w:val="right" w:pos="2985"/>
              </w:tabs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:rsidR="00691418" w:rsidRDefault="00691418">
            <w:pPr>
              <w:tabs>
                <w:tab w:val="left" w:pos="1323"/>
                <w:tab w:val="left" w:pos="1530"/>
                <w:tab w:val="right" w:pos="2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Identificación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ab/>
              <w:t>caracterización de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6"/>
                <w:szCs w:val="16"/>
                <w:lang w:val="es-ES"/>
              </w:rPr>
              <w:t xml:space="preserve">públicos meta para la rendición de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cuentas</w:t>
            </w:r>
          </w:p>
          <w:p w:rsidR="00691418" w:rsidRDefault="00691418">
            <w:pPr>
              <w:tabs>
                <w:tab w:val="left" w:pos="1323"/>
                <w:tab w:val="left" w:pos="1530"/>
                <w:tab w:val="right" w:pos="2985"/>
              </w:tabs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Número y/o nombre de cada uno de los públicos meta</w:t>
            </w:r>
          </w:p>
        </w:tc>
        <w:tc>
          <w:tcPr>
            <w:tcW w:w="2832" w:type="dxa"/>
            <w:vMerge/>
          </w:tcPr>
          <w:p w:rsidR="00691418" w:rsidRDefault="00691418" w:rsidP="00036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91418">
        <w:tc>
          <w:tcPr>
            <w:tcW w:w="2831" w:type="dxa"/>
            <w:shd w:val="clear" w:color="auto" w:fill="D9D9D9" w:themeFill="background1" w:themeFillShade="D9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Establecimiento del cronograma para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el proceso de rendición de cuentas</w:t>
            </w: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</w:p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Cronograma socializado a través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de los mecanismos internos</w:t>
            </w:r>
          </w:p>
        </w:tc>
        <w:tc>
          <w:tcPr>
            <w:tcW w:w="2832" w:type="dxa"/>
            <w:vMerge/>
            <w:shd w:val="clear" w:color="auto" w:fill="D9D9D9" w:themeFill="background1" w:themeFillShade="D9"/>
          </w:tcPr>
          <w:p w:rsidR="00691418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230E9" w:rsidRDefault="0042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30E9" w:rsidRDefault="0042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30E9" w:rsidRDefault="004230E9"/>
    <w:p w:rsidR="004230E9" w:rsidRDefault="004230E9"/>
    <w:p w:rsidR="004230E9" w:rsidRDefault="004230E9"/>
    <w:p w:rsidR="004230E9" w:rsidRDefault="004230E9"/>
    <w:p w:rsidR="004230E9" w:rsidRDefault="004230E9"/>
    <w:p w:rsidR="004230E9" w:rsidRDefault="004230E9"/>
    <w:p w:rsidR="004230E9" w:rsidRDefault="004230E9"/>
    <w:p w:rsidR="004230E9" w:rsidRDefault="004230E9"/>
    <w:p w:rsidR="004230E9" w:rsidRDefault="004230E9"/>
    <w:p w:rsidR="004230E9" w:rsidRDefault="004230E9"/>
    <w:p w:rsidR="004230E9" w:rsidRDefault="0058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B. Procesos Externos: diálogos y audiencias preliminares</w:t>
      </w:r>
    </w:p>
    <w:p w:rsidR="004230E9" w:rsidRDefault="0042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230E9">
        <w:tc>
          <w:tcPr>
            <w:tcW w:w="2831" w:type="dxa"/>
            <w:shd w:val="clear" w:color="auto" w:fill="595959" w:themeFill="text1" w:themeFillTint="A6"/>
            <w:vAlign w:val="center"/>
          </w:tcPr>
          <w:p w:rsidR="004230E9" w:rsidRDefault="00586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Hitos Principales</w:t>
            </w:r>
          </w:p>
        </w:tc>
        <w:tc>
          <w:tcPr>
            <w:tcW w:w="2831" w:type="dxa"/>
            <w:shd w:val="clear" w:color="auto" w:fill="595959" w:themeFill="text1" w:themeFillTint="A6"/>
            <w:vAlign w:val="center"/>
          </w:tcPr>
          <w:p w:rsidR="004230E9" w:rsidRDefault="00586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8"/>
                <w:lang w:val="es-ES"/>
              </w:rPr>
              <w:t>Indicador</w:t>
            </w:r>
          </w:p>
        </w:tc>
        <w:tc>
          <w:tcPr>
            <w:tcW w:w="2832" w:type="dxa"/>
            <w:shd w:val="clear" w:color="auto" w:fill="595959" w:themeFill="text1" w:themeFillTint="A6"/>
            <w:vAlign w:val="center"/>
          </w:tcPr>
          <w:p w:rsidR="004230E9" w:rsidRDefault="00586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Métodos de Verificación</w:t>
            </w:r>
          </w:p>
        </w:tc>
      </w:tr>
      <w:tr w:rsidR="004230E9">
        <w:tc>
          <w:tcPr>
            <w:tcW w:w="2831" w:type="dxa"/>
            <w:shd w:val="clear" w:color="auto" w:fill="BFBFBF" w:themeFill="background1" w:themeFillShade="BF"/>
            <w:vAlign w:val="bottom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Identificación y caracterización del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br/>
              <w:t>publico objetivo para las consultas</w:t>
            </w:r>
          </w:p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Numero y características del público objetivo determinado 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607D29" w:rsidRDefault="006914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- </w:t>
            </w:r>
            <w:r w:rsidR="00607D29"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Postulantes</w:t>
            </w:r>
          </w:p>
          <w:p w:rsidR="00607D29" w:rsidRDefault="0060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- Estudiantes de la Escuela Judicial</w:t>
            </w:r>
          </w:p>
          <w:p w:rsidR="00607D29" w:rsidRPr="00607D29" w:rsidRDefault="0060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- Ciudadanía en general</w:t>
            </w:r>
          </w:p>
        </w:tc>
      </w:tr>
      <w:tr w:rsidR="004230E9"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Establecimiento de las modalidades de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participación</w:t>
            </w:r>
          </w:p>
        </w:tc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Cantidad de mesas de dialogo,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grupos  fo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cales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 foros, audiencias, actos/actividades públicos programados para rendición de cuentas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 xml:space="preserve"> intermedias.</w:t>
            </w:r>
          </w:p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607D29" w:rsidRDefault="00607D29" w:rsidP="0060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No Aplica según nuestro cronograma</w:t>
            </w:r>
          </w:p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</w:tc>
      </w:tr>
      <w:tr w:rsidR="004230E9"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Mesas de diálogo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mero de mesas de diálogo realizadas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4230E9" w:rsidRDefault="004230E9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  <w:r w:rsidR="00607D29"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.</w:t>
            </w:r>
          </w:p>
          <w:p w:rsidR="004230E9" w:rsidRDefault="004230E9" w:rsidP="0060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30E9">
        <w:trPr>
          <w:trHeight w:val="1100"/>
        </w:trPr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Espacios internos de participación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ciudadana</w:t>
            </w:r>
          </w:p>
        </w:tc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mero 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6"/>
                <w:szCs w:val="16"/>
                <w:lang w:val="es-ES"/>
              </w:rPr>
              <w:t>de espacios de participación cuantificados</w:t>
            </w:r>
          </w:p>
        </w:tc>
        <w:tc>
          <w:tcPr>
            <w:tcW w:w="2832" w:type="dxa"/>
            <w:vAlign w:val="center"/>
          </w:tcPr>
          <w:p w:rsidR="00607D29" w:rsidRDefault="00607D29" w:rsidP="00607D29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>Se crearon vías de participación para recibir sugerencias/observaciones con respecto a postulantes a FGE</w:t>
            </w:r>
          </w:p>
          <w:p w:rsidR="00607D29" w:rsidRDefault="00607D29" w:rsidP="00607D29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Asimismo, se habilitó un buzón de sugerencias ciudadanas </w:t>
            </w:r>
          </w:p>
          <w:p w:rsidR="004230E9" w:rsidRDefault="00BC5D54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  <w:hyperlink r:id="rId12" w:history="1">
              <w:r w:rsidR="00607D29" w:rsidRPr="003612BB">
                <w:rPr>
                  <w:rStyle w:val="Hipervnculo"/>
                  <w:rFonts w:ascii="Times New Roman" w:hAnsi="Times New Roman" w:cs="Times New Roman"/>
                  <w:spacing w:val="-1"/>
                  <w:sz w:val="16"/>
                  <w:szCs w:val="16"/>
                  <w:lang w:val="es-ES"/>
                </w:rPr>
                <w:t>https://cm.gov.py/?p=25198</w:t>
              </w:r>
            </w:hyperlink>
            <w:r w:rsidR="00607D29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</w:p>
          <w:p w:rsidR="004230E9" w:rsidRDefault="004230E9" w:rsidP="00607D29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30E9"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Realización de grupos focales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mero de grupos focales realizados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4230E9" w:rsidRDefault="0060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5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 Aplica </w:t>
            </w:r>
            <w:proofErr w:type="gramStart"/>
            <w:r w:rsidRPr="009D5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según  nuestro</w:t>
            </w:r>
            <w:proofErr w:type="gramEnd"/>
            <w:r w:rsidRPr="009D5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cronograma aprobado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230E9"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Realización de foros</w:t>
            </w:r>
          </w:p>
        </w:tc>
        <w:tc>
          <w:tcPr>
            <w:tcW w:w="2831" w:type="dxa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mero de foros realizados</w:t>
            </w:r>
          </w:p>
        </w:tc>
        <w:tc>
          <w:tcPr>
            <w:tcW w:w="2832" w:type="dxa"/>
            <w:vAlign w:val="center"/>
          </w:tcPr>
          <w:p w:rsidR="004230E9" w:rsidRDefault="004230E9">
            <w:pPr>
              <w:spacing w:after="0" w:line="312" w:lineRule="auto"/>
              <w:ind w:left="108"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:rsidR="004230E9" w:rsidRDefault="00655BFE" w:rsidP="00607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5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 Aplica </w:t>
            </w:r>
            <w:proofErr w:type="gramStart"/>
            <w:r w:rsidRPr="009D5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según  nuestro</w:t>
            </w:r>
            <w:proofErr w:type="gramEnd"/>
            <w:r w:rsidRPr="009D5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cronograma aprobado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230E9"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Realización de audiencias publicas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antidad de audiencias publicas realizadas 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4230E9" w:rsidRDefault="004230E9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:rsidR="00655BFE" w:rsidRDefault="00655BFE" w:rsidP="00655BFE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En el mes de diciembre se llevó a cabo la audiencia pública de rendición de cuentas a la ciudadanía. </w:t>
            </w:r>
          </w:p>
          <w:p w:rsidR="004230E9" w:rsidRDefault="00BC5D54" w:rsidP="00655BFE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655BFE" w:rsidRPr="003612BB">
                <w:rPr>
                  <w:rStyle w:val="Hipervnculo"/>
                  <w:rFonts w:ascii="Times New Roman" w:hAnsi="Times New Roman" w:cs="Times New Roman"/>
                </w:rPr>
                <w:t>https://cm.gov.py/?p=28097</w:t>
              </w:r>
            </w:hyperlink>
            <w:r w:rsidR="00655B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55BFE" w:rsidRDefault="00655BFE" w:rsidP="00655BFE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BFE">
        <w:tc>
          <w:tcPr>
            <w:tcW w:w="2831" w:type="dxa"/>
            <w:shd w:val="clear" w:color="auto" w:fill="BFBFBF" w:themeFill="background1" w:themeFillShade="BF"/>
          </w:tcPr>
          <w:p w:rsidR="00655BFE" w:rsidRDefault="006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</w:pPr>
          </w:p>
          <w:p w:rsidR="00655BFE" w:rsidRDefault="006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Presentaciones en medios de comunicación 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655BFE" w:rsidRDefault="00655BFE" w:rsidP="00655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</w:p>
          <w:p w:rsidR="00655BFE" w:rsidRDefault="00655BFE" w:rsidP="00655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Cantidad de presentaciones</w:t>
            </w:r>
          </w:p>
        </w:tc>
        <w:tc>
          <w:tcPr>
            <w:tcW w:w="2832" w:type="dxa"/>
            <w:vMerge w:val="restart"/>
            <w:shd w:val="clear" w:color="auto" w:fill="BFBFBF" w:themeFill="background1" w:themeFillShade="BF"/>
            <w:vAlign w:val="center"/>
          </w:tcPr>
          <w:p w:rsidR="00655BFE" w:rsidRDefault="00655BFE" w:rsidP="00655BFE">
            <w:pPr>
              <w:spacing w:after="0" w:line="312" w:lineRule="auto"/>
              <w:ind w:right="504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:rsidR="00655BFE" w:rsidRDefault="00655BFE" w:rsidP="00655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Se han realizado tres presentaciones durante el año cerrando con el informe de gestión en el mes de diciembre. </w:t>
            </w:r>
          </w:p>
          <w:p w:rsidR="00655BFE" w:rsidRDefault="00BC5D54" w:rsidP="003852AF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655BFE" w:rsidRPr="003612BB">
                <w:rPr>
                  <w:rStyle w:val="Hipervnculo"/>
                  <w:rFonts w:ascii="Times New Roman" w:hAnsi="Times New Roman" w:cs="Times New Roman"/>
                </w:rPr>
                <w:t>https://cm.gov.py/?p=28097</w:t>
              </w:r>
            </w:hyperlink>
            <w:r w:rsidR="00655B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BFE">
        <w:tc>
          <w:tcPr>
            <w:tcW w:w="2831" w:type="dxa"/>
          </w:tcPr>
          <w:p w:rsidR="00655BFE" w:rsidRDefault="006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</w:pPr>
          </w:p>
          <w:p w:rsidR="00655BFE" w:rsidRDefault="006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Presencia en medios de comunicación</w:t>
            </w:r>
          </w:p>
        </w:tc>
        <w:tc>
          <w:tcPr>
            <w:tcW w:w="2831" w:type="dxa"/>
          </w:tcPr>
          <w:p w:rsidR="00655BFE" w:rsidRDefault="006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655BFE" w:rsidRDefault="00655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Cantidad de apariciones en medio de comunicación </w:t>
            </w:r>
          </w:p>
        </w:tc>
        <w:tc>
          <w:tcPr>
            <w:tcW w:w="2832" w:type="dxa"/>
            <w:vMerge/>
          </w:tcPr>
          <w:p w:rsidR="00655BFE" w:rsidRDefault="00655BFE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30E9" w:rsidRDefault="004230E9"/>
    <w:p w:rsidR="004230E9" w:rsidRDefault="0058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C. Informes para el público y evaluaciones de la rendición de cuentas</w:t>
      </w:r>
    </w:p>
    <w:p w:rsidR="004230E9" w:rsidRDefault="0042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4230E9">
        <w:trPr>
          <w:trHeight w:val="292"/>
        </w:trPr>
        <w:tc>
          <w:tcPr>
            <w:tcW w:w="2830" w:type="dxa"/>
            <w:shd w:val="clear" w:color="auto" w:fill="767171" w:themeFill="background2" w:themeFillShade="80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Hitos Principales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Indicadores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Medios de Verificación</w:t>
            </w:r>
          </w:p>
        </w:tc>
      </w:tr>
      <w:tr w:rsidR="004230E9">
        <w:trPr>
          <w:trHeight w:val="292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Informe final</w:t>
            </w:r>
          </w:p>
        </w:tc>
      </w:tr>
      <w:tr w:rsidR="004230E9">
        <w:tc>
          <w:tcPr>
            <w:tcW w:w="2830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Informe de gestión de rendición de cuentas (anual) </w:t>
            </w:r>
          </w:p>
          <w:p w:rsidR="004230E9" w:rsidRDefault="00423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Presentación en el mes de diciembre</w:t>
            </w:r>
          </w:p>
        </w:tc>
        <w:tc>
          <w:tcPr>
            <w:tcW w:w="2832" w:type="dxa"/>
          </w:tcPr>
          <w:p w:rsidR="004230E9" w:rsidRDefault="00BC5D54" w:rsidP="00655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5" w:history="1">
              <w:r w:rsidR="00655BFE" w:rsidRPr="003612B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https://cm.gov.py/?p=25198</w:t>
              </w:r>
            </w:hyperlink>
            <w:r w:rsidR="00655B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30E9">
        <w:tc>
          <w:tcPr>
            <w:tcW w:w="8494" w:type="dxa"/>
            <w:gridSpan w:val="3"/>
            <w:shd w:val="clear" w:color="auto" w:fill="BFBFBF" w:themeFill="background1" w:themeFillShade="BF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Informes parciales </w:t>
            </w:r>
          </w:p>
        </w:tc>
      </w:tr>
      <w:tr w:rsidR="004230E9">
        <w:tc>
          <w:tcPr>
            <w:tcW w:w="2830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Informe de gestión de rendición de cuentas (Resolución SENAC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55B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30/2022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Presentación en los meses de junio, setiembre y diciembre</w:t>
            </w: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230E9" w:rsidRDefault="00BC5D54" w:rsidP="00C9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C90EA0" w:rsidRPr="003612B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https://cm.gov.py/?p=25198</w:t>
              </w:r>
            </w:hyperlink>
            <w:r w:rsidR="00C90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30E9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Audiencias públicas</w:t>
            </w:r>
          </w:p>
        </w:tc>
      </w:tr>
      <w:tr w:rsidR="004230E9">
        <w:trPr>
          <w:trHeight w:val="627"/>
        </w:trPr>
        <w:tc>
          <w:tcPr>
            <w:tcW w:w="2830" w:type="dxa"/>
            <w:vAlign w:val="center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Realizar las audiencias tenien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do en cuenta el público meta</w:t>
            </w:r>
          </w:p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Número de audiencias y asistentes</w:t>
            </w: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:rsidR="004230E9" w:rsidRDefault="00C9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No aplica según el cronograma establecido</w:t>
            </w:r>
          </w:p>
        </w:tc>
      </w:tr>
      <w:tr w:rsidR="004230E9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Medios de comunicación</w:t>
            </w:r>
          </w:p>
        </w:tc>
      </w:tr>
      <w:tr w:rsidR="004230E9">
        <w:tc>
          <w:tcPr>
            <w:tcW w:w="2830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>Realizar monitoreo de medios</w:t>
            </w:r>
          </w:p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Monitoreo de medios</w:t>
            </w:r>
          </w:p>
        </w:tc>
        <w:tc>
          <w:tcPr>
            <w:tcW w:w="2832" w:type="dxa"/>
            <w:vAlign w:val="center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:rsidR="00C90EA0" w:rsidRDefault="00BC5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" w:history="1">
              <w:r w:rsidR="00C90EA0" w:rsidRPr="003612B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https://cm.gov.py/?p=27301</w:t>
              </w:r>
            </w:hyperlink>
            <w:r w:rsidR="00C90E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230E9" w:rsidRDefault="00C9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34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Son arrobados los medios de prensa en todas las ocasiones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30E9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lang w:val="es-ES"/>
              </w:rPr>
              <w:t>Redes sociales</w:t>
            </w:r>
          </w:p>
        </w:tc>
      </w:tr>
      <w:tr w:rsidR="004230E9">
        <w:tc>
          <w:tcPr>
            <w:tcW w:w="2830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>Realizar reportes de tráfico</w:t>
            </w:r>
          </w:p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Reportes de tráfico</w:t>
            </w:r>
          </w:p>
        </w:tc>
        <w:tc>
          <w:tcPr>
            <w:tcW w:w="2832" w:type="dxa"/>
            <w:vAlign w:val="center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:rsidR="004230E9" w:rsidRDefault="0095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8" w:history="1">
              <w:r w:rsidRPr="00852ECC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https://nube.cm.gov.py/index.php/s/p2eDmx8SjBg4P99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30E9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Productos comunicacionales</w:t>
            </w:r>
          </w:p>
        </w:tc>
      </w:tr>
      <w:tr w:rsidR="004230E9">
        <w:trPr>
          <w:trHeight w:val="376"/>
        </w:trPr>
        <w:tc>
          <w:tcPr>
            <w:tcW w:w="2830" w:type="dxa"/>
            <w:vAlign w:val="center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Materiales de socialización en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diferentes formatos</w:t>
            </w:r>
          </w:p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Cantidad de materiales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producidos</w:t>
            </w:r>
          </w:p>
        </w:tc>
        <w:tc>
          <w:tcPr>
            <w:tcW w:w="2832" w:type="dxa"/>
            <w:vAlign w:val="center"/>
          </w:tcPr>
          <w:p w:rsidR="004230E9" w:rsidRDefault="00956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  <w:hyperlink r:id="rId19" w:history="1">
              <w:r w:rsidRPr="00852ECC">
                <w:rPr>
                  <w:rStyle w:val="Hipervnculo"/>
                  <w:rFonts w:ascii="Times New Roman" w:hAnsi="Times New Roman" w:cs="Times New Roman"/>
                  <w:spacing w:val="1"/>
                  <w:sz w:val="16"/>
                  <w:szCs w:val="16"/>
                  <w:lang w:val="es-ES"/>
                </w:rPr>
                <w:t>https://nube.cm.gov.py/index.php/s/p2eDmx8SjBg4P99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</w:p>
          <w:p w:rsidR="004230E9" w:rsidRDefault="004230E9" w:rsidP="00C9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30E9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Verificación de satisfacción del público</w:t>
            </w:r>
          </w:p>
        </w:tc>
      </w:tr>
      <w:tr w:rsidR="004230E9">
        <w:trPr>
          <w:trHeight w:val="376"/>
        </w:trPr>
        <w:tc>
          <w:tcPr>
            <w:tcW w:w="2830" w:type="dxa"/>
            <w:vAlign w:val="center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Verificación de satisfacción del público objetivo</w:t>
            </w:r>
          </w:p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230E9" w:rsidRDefault="00586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Número de encuestas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realizadadas</w:t>
            </w:r>
            <w:proofErr w:type="spellEnd"/>
          </w:p>
        </w:tc>
        <w:tc>
          <w:tcPr>
            <w:tcW w:w="2832" w:type="dxa"/>
            <w:vAlign w:val="center"/>
          </w:tcPr>
          <w:p w:rsidR="004230E9" w:rsidRDefault="00423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:rsidR="004230E9" w:rsidRDefault="00C9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 Aplica según nuestro cronograma </w:t>
            </w:r>
          </w:p>
        </w:tc>
      </w:tr>
    </w:tbl>
    <w:p w:rsidR="004230E9" w:rsidRDefault="00423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4230E9">
      <w:headerReference w:type="default" r:id="rId2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E9" w:rsidRDefault="00586647">
      <w:pPr>
        <w:spacing w:line="240" w:lineRule="auto"/>
      </w:pPr>
      <w:r>
        <w:separator/>
      </w:r>
    </w:p>
  </w:endnote>
  <w:endnote w:type="continuationSeparator" w:id="0">
    <w:p w:rsidR="004230E9" w:rsidRDefault="0058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E9" w:rsidRDefault="00586647">
      <w:pPr>
        <w:spacing w:after="0" w:line="240" w:lineRule="auto"/>
      </w:pPr>
      <w:r>
        <w:separator/>
      </w:r>
    </w:p>
  </w:footnote>
  <w:footnote w:type="continuationSeparator" w:id="0">
    <w:p w:rsidR="004230E9" w:rsidRDefault="0058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E9" w:rsidRPr="001B4A8E" w:rsidRDefault="001B4A8E" w:rsidP="001B4A8E">
    <w:pPr>
      <w:pStyle w:val="Encabezado"/>
      <w:jc w:val="center"/>
    </w:pPr>
    <w:r>
      <w:rPr>
        <w:noProof/>
      </w:rPr>
      <w:drawing>
        <wp:inline distT="0" distB="0" distL="0" distR="0" wp14:anchorId="60A5D13A" wp14:editId="5458841F">
          <wp:extent cx="2944495" cy="768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6C82"/>
    <w:multiLevelType w:val="hybridMultilevel"/>
    <w:tmpl w:val="24F8C80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861"/>
    <w:multiLevelType w:val="multilevel"/>
    <w:tmpl w:val="613208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510321"/>
    <w:rsid w:val="001B4A8E"/>
    <w:rsid w:val="004230E9"/>
    <w:rsid w:val="00586647"/>
    <w:rsid w:val="00607D29"/>
    <w:rsid w:val="00655BFE"/>
    <w:rsid w:val="006730A1"/>
    <w:rsid w:val="00691418"/>
    <w:rsid w:val="0095615A"/>
    <w:rsid w:val="00BC5D54"/>
    <w:rsid w:val="00C90EA0"/>
    <w:rsid w:val="1D510321"/>
    <w:rsid w:val="47B104D5"/>
    <w:rsid w:val="515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CED3C"/>
  <w15:docId w15:val="{3F6BA9F3-31A3-344F-972A-DDE3D12E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39"/>
    <w:qFormat/>
    <w:rPr>
      <w:rFonts w:eastAsiaTheme="minorHAnsi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rsid w:val="001B4A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gov.py/?p=24307" TargetMode="External"/><Relationship Id="rId13" Type="http://schemas.openxmlformats.org/officeDocument/2006/relationships/hyperlink" Target="https://cm.gov.py/?p=28097" TargetMode="External"/><Relationship Id="rId18" Type="http://schemas.openxmlformats.org/officeDocument/2006/relationships/hyperlink" Target="https://nube.cm.gov.py/index.php/s/p2eDmx8SjBg4P9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m.gov.py/?p=25198" TargetMode="External"/><Relationship Id="rId17" Type="http://schemas.openxmlformats.org/officeDocument/2006/relationships/hyperlink" Target="https://cm.gov.py/?p=273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.gov.py/?p=2519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.gov.py/wp-content/uploads/2022/04/PA_Ren_Cuent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.gov.py/?p=25198" TargetMode="External"/><Relationship Id="rId10" Type="http://schemas.openxmlformats.org/officeDocument/2006/relationships/hyperlink" Target="https://cm.gov.py/?p=27055" TargetMode="External"/><Relationship Id="rId19" Type="http://schemas.openxmlformats.org/officeDocument/2006/relationships/hyperlink" Target="https://nube.cm.gov.py/index.php/s/p2eDmx8SjBg4P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.gov.py/wp-content/uploads/2022/01/RESOLUCION-01-2022.pdf" TargetMode="External"/><Relationship Id="rId14" Type="http://schemas.openxmlformats.org/officeDocument/2006/relationships/hyperlink" Target="https://cm.gov.py/?p=2809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SENAC</dc:creator>
  <cp:lastModifiedBy>Angelica Caniza</cp:lastModifiedBy>
  <cp:revision>4</cp:revision>
  <dcterms:created xsi:type="dcterms:W3CDTF">2023-01-16T12:05:00Z</dcterms:created>
  <dcterms:modified xsi:type="dcterms:W3CDTF">2023-01-16T12:22:00Z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2058-11.2.0.9937</vt:lpwstr>
  </property>
</Properties>
</file>